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9F4F" w14:textId="0CC5BBBF" w:rsidR="00894E4C" w:rsidRDefault="00424990">
      <w:r>
        <w:t>GSRNC 2026 ANNUAL MEMBERSHIP MEETING, Dublin, CA, March 22, 2026</w:t>
      </w:r>
    </w:p>
    <w:p w14:paraId="21A318DB" w14:textId="77777777" w:rsidR="00424990" w:rsidRDefault="00424990"/>
    <w:p w14:paraId="7B1D5A42" w14:textId="0D0A08B0" w:rsidR="00424990" w:rsidRDefault="00424990" w:rsidP="00424990">
      <w:pPr>
        <w:pStyle w:val="ListParagraph"/>
        <w:numPr>
          <w:ilvl w:val="0"/>
          <w:numId w:val="1"/>
        </w:numPr>
      </w:pPr>
      <w:r>
        <w:t xml:space="preserve">Business </w:t>
      </w:r>
      <w:r w:rsidR="00AA5BDE">
        <w:t>12:40 pm</w:t>
      </w:r>
      <w:r>
        <w:t>-2:00</w:t>
      </w:r>
    </w:p>
    <w:p w14:paraId="02B02ED1" w14:textId="5CF529EC" w:rsidR="00424990" w:rsidRDefault="00424990" w:rsidP="00424990">
      <w:pPr>
        <w:pStyle w:val="ListParagraph"/>
        <w:numPr>
          <w:ilvl w:val="0"/>
          <w:numId w:val="2"/>
        </w:numPr>
      </w:pPr>
      <w:r>
        <w:t>Call to order &amp; Welcome by Board Chair Doug Greene</w:t>
      </w:r>
      <w:r w:rsidR="00AA5BDE">
        <w:t xml:space="preserve"> </w:t>
      </w:r>
    </w:p>
    <w:p w14:paraId="76625789" w14:textId="21DCFDC0" w:rsidR="00424990" w:rsidRDefault="00424990" w:rsidP="00424990">
      <w:pPr>
        <w:pStyle w:val="ListParagraph"/>
        <w:numPr>
          <w:ilvl w:val="0"/>
          <w:numId w:val="2"/>
        </w:numPr>
      </w:pPr>
      <w:r>
        <w:t>Introduction of Board &amp; Officers by Doug Greene</w:t>
      </w:r>
      <w:r w:rsidR="00894B01">
        <w:t>:  Lani, Lee, Tonya, Mike, &amp; Doug constitute the current Board supported by Patty S. as president, Joan H as treasurer, Lorraine K. as vice-president, and Terri M. as recording secretary.</w:t>
      </w:r>
    </w:p>
    <w:p w14:paraId="73D777A1" w14:textId="4DECF42B" w:rsidR="00424990" w:rsidRDefault="00424990" w:rsidP="00424990">
      <w:pPr>
        <w:pStyle w:val="ListParagraph"/>
        <w:numPr>
          <w:ilvl w:val="0"/>
          <w:numId w:val="2"/>
        </w:numPr>
      </w:pPr>
      <w:r>
        <w:t>Financial report by treasurer Joan Hoover</w:t>
      </w:r>
    </w:p>
    <w:p w14:paraId="72A36C3A" w14:textId="41C4F8A7" w:rsidR="00AA5BDE" w:rsidRDefault="00AA5BDE" w:rsidP="00AA5BDE">
      <w:pPr>
        <w:pStyle w:val="ListParagraph"/>
        <w:ind w:left="1440"/>
      </w:pPr>
      <w:r>
        <w:t>49 dogs adopted in 2025 (55 adopt</w:t>
      </w:r>
      <w:r w:rsidR="00894B01">
        <w:t>ions with</w:t>
      </w:r>
      <w:r>
        <w:t xml:space="preserve"> 6 returns); 5 dogs adopted in 2026 thus far</w:t>
      </w:r>
    </w:p>
    <w:p w14:paraId="5A1B3D71" w14:textId="3A89A5BF" w:rsidR="00894B01" w:rsidRDefault="00AA5BDE" w:rsidP="00AA5BDE">
      <w:pPr>
        <w:pStyle w:val="ListParagraph"/>
        <w:ind w:left="1440"/>
      </w:pPr>
      <w:r>
        <w:t xml:space="preserve">Sources of revenue: 1) large donations, fund </w:t>
      </w:r>
      <w:r w:rsidR="00A6123C">
        <w:t>raising</w:t>
      </w:r>
      <w:r w:rsidR="00894B01">
        <w:t xml:space="preserve"> our </w:t>
      </w:r>
      <w:r>
        <w:t>largest sources</w:t>
      </w:r>
      <w:r w:rsidR="00894B01">
        <w:t xml:space="preserve"> of revenue.  A</w:t>
      </w:r>
      <w:r>
        <w:t>doption fees</w:t>
      </w:r>
      <w:r w:rsidR="00894B01">
        <w:t xml:space="preserve"> are a small portion of revenue.  Midway through 2025, we went to a no-fee adoption to see how it works.  It appears to be a wash—some adopters paid nothing and others made donations </w:t>
      </w:r>
      <w:proofErr w:type="gramStart"/>
      <w:r w:rsidR="00894B01">
        <w:t>in excess of</w:t>
      </w:r>
      <w:proofErr w:type="gramEnd"/>
      <w:r w:rsidR="00894B01">
        <w:t xml:space="preserve"> any adoption fee.  The Board decided at its February meeting to set adoption fees in 2026 at $150 across the board in honor of our 25</w:t>
      </w:r>
      <w:r w:rsidR="00894B01" w:rsidRPr="00894B01">
        <w:rPr>
          <w:vertAlign w:val="superscript"/>
        </w:rPr>
        <w:t>th</w:t>
      </w:r>
      <w:r w:rsidR="00894B01">
        <w:t xml:space="preserve"> anniversary.  Adoption fees at the inception of GSRNC were set at $150.</w:t>
      </w:r>
    </w:p>
    <w:p w14:paraId="5D6B99BA" w14:textId="71A97956" w:rsidR="00AA5BDE" w:rsidRDefault="00AA5BDE" w:rsidP="00AA5BDE">
      <w:pPr>
        <w:pStyle w:val="ListParagraph"/>
        <w:ind w:left="1440"/>
      </w:pPr>
      <w:r>
        <w:t xml:space="preserve"> 83% of cash in CDs</w:t>
      </w:r>
      <w:r w:rsidR="003D6FA2">
        <w:t xml:space="preserve"> or money market accounts</w:t>
      </w:r>
      <w:r w:rsidR="00894B01">
        <w:t xml:space="preserve">.  Joan states </w:t>
      </w:r>
      <w:r w:rsidR="003D6FA2">
        <w:t xml:space="preserve">the challenge in </w:t>
      </w:r>
      <w:r>
        <w:t xml:space="preserve"> forecast</w:t>
      </w:r>
      <w:r w:rsidR="003D6FA2">
        <w:t>ing</w:t>
      </w:r>
      <w:r>
        <w:t xml:space="preserve"> income</w:t>
      </w:r>
      <w:r w:rsidR="003D6FA2">
        <w:t xml:space="preserve"> is</w:t>
      </w:r>
      <w:r w:rsidR="00894B01">
        <w:t xml:space="preserve"> due to the unpredictability of donations.</w:t>
      </w:r>
      <w:r>
        <w:t xml:space="preserve"> </w:t>
      </w:r>
    </w:p>
    <w:p w14:paraId="1F821CA3" w14:textId="77777777" w:rsidR="00894B01" w:rsidRDefault="00AA5BDE" w:rsidP="006E1B5A">
      <w:pPr>
        <w:pStyle w:val="ListParagraph"/>
        <w:ind w:left="1440"/>
      </w:pPr>
      <w:r>
        <w:t>Expenses: medical</w:t>
      </w:r>
      <w:r w:rsidR="00894B01">
        <w:t xml:space="preserve"> &amp; </w:t>
      </w:r>
      <w:r>
        <w:t>boarding</w:t>
      </w:r>
      <w:r w:rsidR="00894B01">
        <w:t xml:space="preserve"> are</w:t>
      </w:r>
      <w:r>
        <w:t xml:space="preserve"> down</w:t>
      </w:r>
      <w:r w:rsidR="00894B01">
        <w:t xml:space="preserve">.  We </w:t>
      </w:r>
      <w:r>
        <w:t xml:space="preserve"> sponsor</w:t>
      </w:r>
      <w:r w:rsidR="00894B01">
        <w:t xml:space="preserve">ed several </w:t>
      </w:r>
      <w:r>
        <w:t>Snipbus</w:t>
      </w:r>
      <w:r w:rsidR="00894B01">
        <w:t xml:space="preserve"> clinics in 2025 resulting in </w:t>
      </w:r>
      <w:r>
        <w:t xml:space="preserve">100 </w:t>
      </w:r>
      <w:r w:rsidR="00894B01">
        <w:t xml:space="preserve">GSD/GSD mixes getting </w:t>
      </w:r>
      <w:r>
        <w:t xml:space="preserve"> </w:t>
      </w:r>
      <w:r w:rsidR="00894B01">
        <w:t>fixed in 2025</w:t>
      </w:r>
      <w:r>
        <w:t xml:space="preserve"> thanks to GSRNC</w:t>
      </w:r>
      <w:r w:rsidR="00894B01">
        <w:t>.</w:t>
      </w:r>
    </w:p>
    <w:p w14:paraId="6B206C7E" w14:textId="032A38F8" w:rsidR="00894B01" w:rsidRDefault="00894B01" w:rsidP="006E1B5A">
      <w:pPr>
        <w:pStyle w:val="ListParagraph"/>
        <w:ind w:left="1440"/>
      </w:pPr>
      <w:r>
        <w:t>We also have the</w:t>
      </w:r>
      <w:r w:rsidR="006E1B5A">
        <w:t xml:space="preserve">  Cody Fund</w:t>
      </w:r>
      <w:r>
        <w:t xml:space="preserve"> to help pay for</w:t>
      </w:r>
      <w:r w:rsidR="003D6FA2">
        <w:t xml:space="preserve"> extraordinary</w:t>
      </w:r>
      <w:r>
        <w:t xml:space="preserve"> medical expenses for designated dogs</w:t>
      </w:r>
      <w:r w:rsidR="003D6FA2">
        <w:t>. We also fund</w:t>
      </w:r>
      <w:r>
        <w:t xml:space="preserve"> </w:t>
      </w:r>
      <w:r w:rsidR="006E1B5A">
        <w:t>SOS dogs</w:t>
      </w:r>
      <w:r>
        <w:t xml:space="preserve">, designated by Karen O. and the Board as requiring life-long support.  GSRNC </w:t>
      </w:r>
      <w:r w:rsidR="006E1B5A">
        <w:t>support</w:t>
      </w:r>
      <w:r>
        <w:t>s</w:t>
      </w:r>
      <w:r w:rsidR="006E1B5A">
        <w:t xml:space="preserve"> the</w:t>
      </w:r>
      <w:r>
        <w:t>se</w:t>
      </w:r>
      <w:r w:rsidR="006E1B5A">
        <w:t xml:space="preserve"> dog</w:t>
      </w:r>
      <w:r>
        <w:t>s</w:t>
      </w:r>
      <w:r w:rsidR="006E1B5A">
        <w:t xml:space="preserve"> to end of life</w:t>
      </w:r>
      <w:r>
        <w:t>.</w:t>
      </w:r>
    </w:p>
    <w:p w14:paraId="08817D81" w14:textId="3D224915" w:rsidR="00AA5BDE" w:rsidRDefault="00894B01" w:rsidP="006E1B5A">
      <w:pPr>
        <w:pStyle w:val="ListParagraph"/>
        <w:ind w:left="1440"/>
      </w:pPr>
      <w:r>
        <w:t xml:space="preserve">The </w:t>
      </w:r>
      <w:r w:rsidR="003D6FA2">
        <w:t xml:space="preserve">average </w:t>
      </w:r>
      <w:r w:rsidR="006E1B5A">
        <w:t xml:space="preserve">cost per dog in 2025 </w:t>
      </w:r>
      <w:r w:rsidR="003D6FA2">
        <w:t xml:space="preserve">dropped to $1031 (excluding board &amp; train and boarding costs( due to </w:t>
      </w:r>
      <w:proofErr w:type="gramStart"/>
      <w:r w:rsidR="003D6FA2">
        <w:t>a large number of</w:t>
      </w:r>
      <w:proofErr w:type="gramEnd"/>
      <w:r w:rsidR="003D6FA2">
        <w:t xml:space="preserve"> healthy puppies adopted.</w:t>
      </w:r>
    </w:p>
    <w:p w14:paraId="7B622D66" w14:textId="78A805D8" w:rsidR="006E1B5A" w:rsidRDefault="006E1B5A" w:rsidP="006E1B5A">
      <w:pPr>
        <w:pStyle w:val="ListParagraph"/>
        <w:ind w:left="1440"/>
      </w:pPr>
      <w:r>
        <w:t>Assumptions per treasurer for 202</w:t>
      </w:r>
      <w:r w:rsidR="00894B01">
        <w:t>6</w:t>
      </w:r>
      <w:r>
        <w:t>: Aim to adopt out 50 dogs, $200K donations, $50K from Wags, $31K int</w:t>
      </w:r>
      <w:r w:rsidR="003D6FA2">
        <w:t xml:space="preserve">erest income. </w:t>
      </w:r>
    </w:p>
    <w:p w14:paraId="65D0B11C" w14:textId="4AE8440F" w:rsidR="006E1B5A" w:rsidRDefault="006E1B5A" w:rsidP="006E1B5A">
      <w:pPr>
        <w:pStyle w:val="ListParagraph"/>
        <w:ind w:left="1440"/>
      </w:pPr>
      <w:r>
        <w:t>Expenses $50K Snipbus, $25K Cody—Cole</w:t>
      </w:r>
      <w:r w:rsidR="00B83AE3">
        <w:t>/Rocco</w:t>
      </w:r>
      <w:r>
        <w:t xml:space="preserve">; SOS dogs: Kendall, Shadow Nose; </w:t>
      </w:r>
      <w:r w:rsidR="003D6FA2">
        <w:t>target for 2026</w:t>
      </w:r>
      <w:r>
        <w:t xml:space="preserve"> to reduce cost </w:t>
      </w:r>
      <w:r w:rsidR="003D6FA2">
        <w:t>per regular (non-Cody, non-SOS)</w:t>
      </w:r>
      <w:r>
        <w:t xml:space="preserve"> dogs to $1500</w:t>
      </w:r>
    </w:p>
    <w:p w14:paraId="588079E6" w14:textId="4FEC1128" w:rsidR="006E1B5A" w:rsidRDefault="006E1B5A" w:rsidP="006E1B5A">
      <w:pPr>
        <w:pStyle w:val="ListParagraph"/>
        <w:ind w:left="1440"/>
      </w:pPr>
      <w:r>
        <w:t>Mike Murray</w:t>
      </w:r>
      <w:r w:rsidR="00B83AE3">
        <w:t xml:space="preserve"> present and his group-SNAP, will sponsor </w:t>
      </w:r>
      <w:r w:rsidR="00A6123C">
        <w:t>half</w:t>
      </w:r>
      <w:r w:rsidR="00B83AE3">
        <w:t xml:space="preserve"> of a Snipbus clinic;  Murray was one of the founders of GSRNC</w:t>
      </w:r>
    </w:p>
    <w:p w14:paraId="6355C02E" w14:textId="078C7412" w:rsidR="00424990" w:rsidRDefault="00424990" w:rsidP="00424990">
      <w:pPr>
        <w:pStyle w:val="ListParagraph"/>
        <w:numPr>
          <w:ilvl w:val="0"/>
          <w:numId w:val="2"/>
        </w:numPr>
      </w:pPr>
      <w:r>
        <w:t>State of the rescue by President Patty Stark</w:t>
      </w:r>
    </w:p>
    <w:p w14:paraId="774DA596" w14:textId="072DFE73" w:rsidR="00A6123C" w:rsidRDefault="00B83AE3" w:rsidP="003D6FA2">
      <w:pPr>
        <w:pStyle w:val="ListParagraph"/>
        <w:ind w:left="1440"/>
      </w:pPr>
      <w:r>
        <w:lastRenderedPageBreak/>
        <w:t>Increase in PA applications in 2025 (lots of puppies)</w:t>
      </w:r>
      <w:r w:rsidR="00A6123C">
        <w:t>.  We rolled out a</w:t>
      </w:r>
      <w:r>
        <w:t xml:space="preserve"> new website</w:t>
      </w:r>
      <w:r w:rsidR="00A6123C">
        <w:t xml:space="preserve">.  There are several </w:t>
      </w:r>
      <w:r>
        <w:t xml:space="preserve">open </w:t>
      </w:r>
      <w:r w:rsidR="00A6123C">
        <w:t xml:space="preserve">volunteer </w:t>
      </w:r>
      <w:r>
        <w:t>positions</w:t>
      </w:r>
      <w:r w:rsidR="00A6123C">
        <w:t xml:space="preserve"> and interested people should talk </w:t>
      </w:r>
      <w:r>
        <w:t xml:space="preserve"> </w:t>
      </w:r>
      <w:r w:rsidR="00A6123C">
        <w:t>to</w:t>
      </w:r>
      <w:r>
        <w:t xml:space="preserve"> Patty</w:t>
      </w:r>
      <w:r w:rsidR="00A6123C">
        <w:t>.</w:t>
      </w:r>
      <w:r w:rsidR="003D6FA2">
        <w:t xml:space="preserve">  </w:t>
      </w:r>
      <w:r w:rsidR="00A6123C">
        <w:t>We are expanding our</w:t>
      </w:r>
      <w:r>
        <w:t xml:space="preserve"> </w:t>
      </w:r>
      <w:r w:rsidR="00AA08AF">
        <w:t>outreach</w:t>
      </w:r>
      <w:r w:rsidR="00A6123C">
        <w:t xml:space="preserve"> with next event </w:t>
      </w:r>
      <w:r>
        <w:t xml:space="preserve">Raising Cane </w:t>
      </w:r>
      <w:r w:rsidR="00A6123C">
        <w:t>(see website) and expanding our social media presence.</w:t>
      </w:r>
    </w:p>
    <w:p w14:paraId="68610C2E" w14:textId="36DC8FC4" w:rsidR="00AA08AF" w:rsidRDefault="00C32E6B" w:rsidP="00B83AE3">
      <w:pPr>
        <w:pStyle w:val="ListParagraph"/>
        <w:ind w:left="1440"/>
      </w:pPr>
      <w:r>
        <w:t>K</w:t>
      </w:r>
      <w:r w:rsidR="00B83AE3">
        <w:t>aren O.</w:t>
      </w:r>
      <w:r w:rsidR="00A6123C">
        <w:t xml:space="preserve"> talked about our Dog operations.  She said </w:t>
      </w:r>
      <w:r w:rsidR="00B83AE3">
        <w:t>rescue</w:t>
      </w:r>
      <w:r w:rsidR="00AA08AF">
        <w:t xml:space="preserve"> in CA &amp; nationwide</w:t>
      </w:r>
      <w:r w:rsidR="00B83AE3">
        <w:t xml:space="preserve"> is in bad shape</w:t>
      </w:r>
      <w:r w:rsidR="00AA08AF">
        <w:t>. S</w:t>
      </w:r>
      <w:r w:rsidR="00B83AE3">
        <w:t xml:space="preserve">helters &amp; rescues </w:t>
      </w:r>
      <w:r w:rsidR="00A6123C">
        <w:t xml:space="preserve">are </w:t>
      </w:r>
      <w:r w:rsidR="00B83AE3">
        <w:t>overwhelmed</w:t>
      </w:r>
      <w:r w:rsidR="00A6123C">
        <w:t xml:space="preserve">, nonetheless, </w:t>
      </w:r>
      <w:r>
        <w:t xml:space="preserve"> </w:t>
      </w:r>
      <w:r w:rsidR="00B83AE3">
        <w:t>80% of rescued dogs are adopted</w:t>
      </w:r>
      <w:r w:rsidR="00AA08AF">
        <w:t>.</w:t>
      </w:r>
    </w:p>
    <w:p w14:paraId="6BB534F3" w14:textId="77777777" w:rsidR="00AA08AF" w:rsidRDefault="00B83AE3" w:rsidP="00B83AE3">
      <w:pPr>
        <w:pStyle w:val="ListParagraph"/>
        <w:ind w:left="1440"/>
      </w:pPr>
      <w:r>
        <w:t xml:space="preserve"> </w:t>
      </w:r>
      <w:r w:rsidR="00AA08AF">
        <w:t>N</w:t>
      </w:r>
      <w:r>
        <w:t>ationwide—2 out of 3 shelters are no-kill (which only means shelters don’t PTS adoptable dogs)</w:t>
      </w:r>
      <w:r w:rsidR="00AA08AF">
        <w:t>.</w:t>
      </w:r>
    </w:p>
    <w:p w14:paraId="249BE6B8" w14:textId="77777777" w:rsidR="00AA08AF" w:rsidRDefault="00AA08AF" w:rsidP="00B83AE3">
      <w:pPr>
        <w:pStyle w:val="ListParagraph"/>
        <w:ind w:left="1440"/>
      </w:pPr>
      <w:r>
        <w:t xml:space="preserve">GSRNC </w:t>
      </w:r>
      <w:r w:rsidR="00B83AE3">
        <w:t>will pay for training for the fosters</w:t>
      </w:r>
      <w:r w:rsidR="00C32E6B">
        <w:t xml:space="preserve"> as well as the dog</w:t>
      </w:r>
      <w:r>
        <w:t>.</w:t>
      </w:r>
    </w:p>
    <w:p w14:paraId="3F1C2FF3" w14:textId="57F158F4" w:rsidR="00AA08AF" w:rsidRDefault="00AA08AF" w:rsidP="00B83AE3">
      <w:pPr>
        <w:pStyle w:val="ListParagraph"/>
        <w:ind w:left="1440"/>
      </w:pPr>
      <w:r>
        <w:t xml:space="preserve">Karen’s </w:t>
      </w:r>
      <w:r w:rsidR="00A6123C">
        <w:t>request</w:t>
      </w:r>
      <w:r>
        <w:t xml:space="preserve"> i</w:t>
      </w:r>
      <w:r w:rsidR="00A6123C">
        <w:t>s</w:t>
      </w:r>
      <w:r>
        <w:t xml:space="preserve"> for</w:t>
      </w:r>
      <w:r w:rsidR="00C32E6B">
        <w:t xml:space="preserve"> more fosters</w:t>
      </w:r>
      <w:r>
        <w:t xml:space="preserve">.  She said we have </w:t>
      </w:r>
      <w:r w:rsidR="00C32E6B">
        <w:t>only received 1 foster application</w:t>
      </w:r>
      <w:r>
        <w:t xml:space="preserve"> in 2026.</w:t>
      </w:r>
    </w:p>
    <w:p w14:paraId="2AA0D4D3" w14:textId="3336A683" w:rsidR="00B83AE3" w:rsidRDefault="00AA08AF" w:rsidP="00B83AE3">
      <w:pPr>
        <w:pStyle w:val="ListParagraph"/>
        <w:ind w:left="1440"/>
      </w:pPr>
      <w:r>
        <w:t>She also wants all of us to</w:t>
      </w:r>
      <w:r w:rsidR="00C32E6B">
        <w:t xml:space="preserve"> email good pictures of </w:t>
      </w:r>
      <w:r w:rsidR="00A6123C">
        <w:t>our</w:t>
      </w:r>
      <w:r w:rsidR="00C32E6B">
        <w:t xml:space="preserve"> dogs to Karen &amp; Tricia to </w:t>
      </w:r>
      <w:r>
        <w:t xml:space="preserve">push </w:t>
      </w:r>
      <w:r w:rsidR="00C32E6B">
        <w:t>out through social media</w:t>
      </w:r>
      <w:r>
        <w:t>.</w:t>
      </w:r>
    </w:p>
    <w:p w14:paraId="5009CCBA" w14:textId="77777777" w:rsidR="00AA08AF" w:rsidRDefault="00424990" w:rsidP="00C32E6B">
      <w:pPr>
        <w:pStyle w:val="ListParagraph"/>
        <w:numPr>
          <w:ilvl w:val="0"/>
          <w:numId w:val="2"/>
        </w:numPr>
      </w:pPr>
      <w:r>
        <w:t>Guest speaker—Dr. Nancy Kay</w:t>
      </w:r>
      <w:r w:rsidR="00C32E6B">
        <w:t xml:space="preserve">; Cornell College Vet, went to Davis </w:t>
      </w:r>
    </w:p>
    <w:p w14:paraId="0B1DEFA8" w14:textId="77777777" w:rsidR="00A6123C" w:rsidRPr="00A6123C" w:rsidRDefault="00AA08AF" w:rsidP="00A6123C">
      <w:pPr>
        <w:pStyle w:val="ListParagraph"/>
        <w:numPr>
          <w:ilvl w:val="0"/>
          <w:numId w:val="2"/>
        </w:numPr>
      </w:pPr>
      <w:r>
        <w:t>She has written at least two books--</w:t>
      </w:r>
      <w:r w:rsidR="001520AB" w:rsidRPr="00AA08AF">
        <w:rPr>
          <w:u w:val="single"/>
        </w:rPr>
        <w:t>Speaking for Spot</w:t>
      </w:r>
      <w:r w:rsidR="001520AB">
        <w:t xml:space="preserve"> (</w:t>
      </w:r>
      <w:r>
        <w:t>on</w:t>
      </w:r>
      <w:r w:rsidR="001520AB">
        <w:t xml:space="preserve"> how to talk &amp; advocate for your dog); </w:t>
      </w:r>
      <w:r>
        <w:t xml:space="preserve">and the </w:t>
      </w:r>
      <w:r w:rsidR="001520AB">
        <w:t>newest book on puppy mills</w:t>
      </w:r>
      <w:r>
        <w:t xml:space="preserve">, </w:t>
      </w:r>
      <w:r w:rsidRPr="00AA08AF">
        <w:rPr>
          <w:u w:val="single"/>
        </w:rPr>
        <w:t>A Dog Named</w:t>
      </w:r>
      <w:r>
        <w:t xml:space="preserve"> </w:t>
      </w:r>
      <w:r w:rsidRPr="00AA08AF">
        <w:rPr>
          <w:u w:val="single"/>
        </w:rPr>
        <w:t>647</w:t>
      </w:r>
    </w:p>
    <w:p w14:paraId="5505536A" w14:textId="6F5144B2" w:rsidR="00C32E6B" w:rsidRDefault="00AA08AF" w:rsidP="00A6123C">
      <w:pPr>
        <w:pStyle w:val="ListParagraph"/>
        <w:ind w:left="1440"/>
      </w:pPr>
      <w:r>
        <w:t xml:space="preserve">Dr. Kay had a power point showing slides of puppy mills.  She stated that </w:t>
      </w:r>
      <w:r w:rsidR="00E70BBE">
        <w:t xml:space="preserve">AKC is complicit </w:t>
      </w:r>
      <w:r>
        <w:t>with these mills because</w:t>
      </w:r>
      <w:r w:rsidR="00E70BBE">
        <w:t xml:space="preserve"> it gets profits from the mills</w:t>
      </w:r>
      <w:r>
        <w:t xml:space="preserve">.  </w:t>
      </w:r>
      <w:r w:rsidR="00E70BBE">
        <w:t xml:space="preserve"> </w:t>
      </w:r>
      <w:r>
        <w:t>Further, the</w:t>
      </w:r>
      <w:r w:rsidR="00E70BBE">
        <w:t xml:space="preserve"> mills are creating </w:t>
      </w:r>
      <w:r>
        <w:t xml:space="preserve"> fake </w:t>
      </w:r>
      <w:r w:rsidR="00E70BBE">
        <w:t>“rescues</w:t>
      </w:r>
      <w:r w:rsidR="00A6123C">
        <w:t>”,</w:t>
      </w:r>
      <w:r w:rsidR="00E70BBE">
        <w:t xml:space="preserve"> so it makes it look legit</w:t>
      </w:r>
      <w:r>
        <w:t xml:space="preserve">imate and more palatable to buyers.  Dr. Kay </w:t>
      </w:r>
      <w:r w:rsidR="00E70BBE">
        <w:t>works closely with Humane World for Animals (former Humane Society of the US)</w:t>
      </w:r>
      <w:r>
        <w:t xml:space="preserve"> and has been </w:t>
      </w:r>
      <w:r w:rsidR="00E70BBE">
        <w:t xml:space="preserve"> </w:t>
      </w:r>
      <w:r w:rsidR="00865026">
        <w:t>interviewed by Terry Gross on Fresh Air</w:t>
      </w:r>
      <w:r>
        <w:t xml:space="preserve">.  </w:t>
      </w:r>
      <w:r w:rsidR="008F62C9">
        <w:t xml:space="preserve">One state </w:t>
      </w:r>
      <w:r w:rsidR="00E70BBE">
        <w:t xml:space="preserve">has the most puppy mills in the country </w:t>
      </w:r>
      <w:r>
        <w:t xml:space="preserve"> and the reason she set her newest fiction book</w:t>
      </w:r>
      <w:r w:rsidR="00E70BBE">
        <w:t xml:space="preserve"> in </w:t>
      </w:r>
      <w:r w:rsidR="008F62C9">
        <w:t xml:space="preserve">that state.  </w:t>
      </w:r>
      <w:r w:rsidR="008F62C9" w:rsidRPr="008F62C9">
        <w:rPr>
          <w:u w:val="single"/>
        </w:rPr>
        <w:t>A Dog Named 647</w:t>
      </w:r>
      <w:r>
        <w:t xml:space="preserve"> is </w:t>
      </w:r>
      <w:r w:rsidR="00865026">
        <w:t>a b</w:t>
      </w:r>
      <w:r>
        <w:t>ook</w:t>
      </w:r>
      <w:r w:rsidR="00865026">
        <w:t xml:space="preserve"> about love, compassion</w:t>
      </w:r>
      <w:r w:rsidR="00A6123C">
        <w:t>, and determination</w:t>
      </w:r>
      <w:r>
        <w:t>.  She read a chapter</w:t>
      </w:r>
      <w:r w:rsidR="008F62C9">
        <w:t xml:space="preserve"> to the group, and it</w:t>
      </w:r>
      <w:r>
        <w:t xml:space="preserve"> brought tears to many eyes in the room.</w:t>
      </w:r>
    </w:p>
    <w:p w14:paraId="471B342E" w14:textId="7B3604A8" w:rsidR="005B37E4" w:rsidRDefault="00424990" w:rsidP="00424990">
      <w:pPr>
        <w:pStyle w:val="ListParagraph"/>
        <w:numPr>
          <w:ilvl w:val="0"/>
          <w:numId w:val="2"/>
        </w:numPr>
      </w:pPr>
      <w:r>
        <w:t>Volunteer recognition (Lani Christanso</w:t>
      </w:r>
      <w:r w:rsidR="005B37E4">
        <w:t>n—Lee</w:t>
      </w:r>
      <w:r w:rsidR="00AA08AF">
        <w:t xml:space="preserve"> (10 years)</w:t>
      </w:r>
      <w:r w:rsidR="005B37E4">
        <w:t>, John</w:t>
      </w:r>
      <w:r w:rsidR="00AA08AF">
        <w:t xml:space="preserve"> H. (20 years), </w:t>
      </w:r>
      <w:r w:rsidR="005B37E4">
        <w:t>, Michelle P</w:t>
      </w:r>
      <w:r w:rsidR="00AA08AF">
        <w:t xml:space="preserve"> (5 years), Jenny H. (15 years), Pat K (5 years), </w:t>
      </w:r>
      <w:r w:rsidR="005B37E4">
        <w:t xml:space="preserve"> Trish</w:t>
      </w:r>
      <w:r w:rsidR="00AA08AF">
        <w:t xml:space="preserve"> &amp; Rick Kort (20 years), </w:t>
      </w:r>
      <w:r w:rsidR="005B37E4">
        <w:t xml:space="preserve"> Elaine</w:t>
      </w:r>
      <w:r w:rsidR="00AA08AF">
        <w:t xml:space="preserve"> H, (5 years), Lani (20 years).</w:t>
      </w:r>
    </w:p>
    <w:p w14:paraId="55E1F9C3" w14:textId="1EE7B124" w:rsidR="00424990" w:rsidRDefault="005B37E4" w:rsidP="00424990">
      <w:pPr>
        <w:pStyle w:val="ListParagraph"/>
        <w:numPr>
          <w:ilvl w:val="0"/>
          <w:numId w:val="2"/>
        </w:numPr>
      </w:pPr>
      <w:r>
        <w:t>Bo</w:t>
      </w:r>
      <w:r w:rsidR="00424990">
        <w:t>ard of Directors Election—candidates &amp; balloting (Doug Greene)</w:t>
      </w:r>
    </w:p>
    <w:p w14:paraId="0C76C8E9" w14:textId="2D87F326" w:rsidR="00A6123C" w:rsidRDefault="00A6123C" w:rsidP="00A6123C">
      <w:pPr>
        <w:pStyle w:val="ListParagraph"/>
        <w:numPr>
          <w:ilvl w:val="0"/>
          <w:numId w:val="1"/>
        </w:numPr>
      </w:pPr>
      <w:r>
        <w:t>Election Results &amp; Town Hall</w:t>
      </w:r>
    </w:p>
    <w:p w14:paraId="165289A5" w14:textId="77777777" w:rsidR="003D6FA2" w:rsidRDefault="00424990" w:rsidP="003D6FA2">
      <w:pPr>
        <w:ind w:left="360" w:firstLine="720"/>
      </w:pPr>
      <w:r>
        <w:t xml:space="preserve"> a)  election results</w:t>
      </w:r>
      <w:r w:rsidR="00A6123C">
        <w:t xml:space="preserve">: </w:t>
      </w:r>
      <w:r w:rsidR="005B37E4">
        <w:t xml:space="preserve">Brad </w:t>
      </w:r>
      <w:proofErr w:type="gramStart"/>
      <w:r w:rsidR="005B37E4">
        <w:t>Allen-board</w:t>
      </w:r>
      <w:proofErr w:type="gramEnd"/>
      <w:r w:rsidR="005B37E4">
        <w:t>, Terri Mockler-Ethics c</w:t>
      </w:r>
      <w:r w:rsidR="00A6123C">
        <w:t>ommittee</w:t>
      </w:r>
    </w:p>
    <w:p w14:paraId="114C787A" w14:textId="59CF64AE" w:rsidR="00424990" w:rsidRDefault="00424990" w:rsidP="003D6FA2">
      <w:pPr>
        <w:ind w:left="360" w:firstLine="720"/>
      </w:pPr>
      <w:r>
        <w:t xml:space="preserve">b) town hall (Patty </w:t>
      </w:r>
      <w:proofErr w:type="gramStart"/>
      <w:r>
        <w:t>Stark)</w:t>
      </w:r>
      <w:r w:rsidR="003D6FA2">
        <w:t>—</w:t>
      </w:r>
      <w:proofErr w:type="gramEnd"/>
      <w:r w:rsidR="003D6FA2">
        <w:t>no comments from the audience</w:t>
      </w:r>
    </w:p>
    <w:p w14:paraId="0FE40844" w14:textId="77772BD2" w:rsidR="00424990" w:rsidRDefault="00424990" w:rsidP="00A6123C">
      <w:r>
        <w:t xml:space="preserve">Adjournment at  </w:t>
      </w:r>
      <w:r w:rsidR="005B37E4">
        <w:t>2:05 pm</w:t>
      </w:r>
    </w:p>
    <w:p w14:paraId="60339E7E" w14:textId="5A598CD7" w:rsidR="00424990" w:rsidRDefault="00424990" w:rsidP="00A6123C">
      <w:r>
        <w:t xml:space="preserve">Minutes by recording </w:t>
      </w:r>
      <w:r w:rsidR="00A6123C">
        <w:t>Secretary</w:t>
      </w:r>
      <w:r>
        <w:t xml:space="preserve"> Terri Mockler </w:t>
      </w:r>
    </w:p>
    <w:sectPr w:rsidR="00424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08FA"/>
    <w:multiLevelType w:val="hybridMultilevel"/>
    <w:tmpl w:val="E996C712"/>
    <w:lvl w:ilvl="0" w:tplc="DE389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03D23"/>
    <w:multiLevelType w:val="hybridMultilevel"/>
    <w:tmpl w:val="D640F02E"/>
    <w:lvl w:ilvl="0" w:tplc="6FFA67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8756312">
    <w:abstractNumId w:val="0"/>
  </w:num>
  <w:num w:numId="2" w16cid:durableId="553736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90"/>
    <w:rsid w:val="001520AB"/>
    <w:rsid w:val="00325C9D"/>
    <w:rsid w:val="003D6FA2"/>
    <w:rsid w:val="00424990"/>
    <w:rsid w:val="005B37E4"/>
    <w:rsid w:val="005D1553"/>
    <w:rsid w:val="006E1B5A"/>
    <w:rsid w:val="00705041"/>
    <w:rsid w:val="007C770B"/>
    <w:rsid w:val="0083226A"/>
    <w:rsid w:val="00865026"/>
    <w:rsid w:val="00894B01"/>
    <w:rsid w:val="00894E4C"/>
    <w:rsid w:val="008F62C9"/>
    <w:rsid w:val="00A6123C"/>
    <w:rsid w:val="00A9410C"/>
    <w:rsid w:val="00AA08AF"/>
    <w:rsid w:val="00AA5BDE"/>
    <w:rsid w:val="00B47DC2"/>
    <w:rsid w:val="00B83AE3"/>
    <w:rsid w:val="00C32E6B"/>
    <w:rsid w:val="00E70BBE"/>
    <w:rsid w:val="00F3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8EF5D"/>
  <w15:chartTrackingRefBased/>
  <w15:docId w15:val="{2A18CEE8-6998-42E2-AB66-4899433D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754</Words>
  <Characters>3587</Characters>
  <Application>Microsoft Office Word</Application>
  <DocSecurity>0</DocSecurity>
  <Lines>74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Hon. Terri Mockler</dc:creator>
  <cp:keywords/>
  <dc:description/>
  <cp:lastModifiedBy>Hon. Terri Mockler</cp:lastModifiedBy>
  <cp:revision>10</cp:revision>
  <dcterms:created xsi:type="dcterms:W3CDTF">2026-03-22T16:50:00Z</dcterms:created>
  <dcterms:modified xsi:type="dcterms:W3CDTF">2026-04-02T13:53:00Z</dcterms:modified>
</cp:coreProperties>
</file>